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0EA6" w:rsidRPr="008744AF" w:rsidRDefault="00060EA6" w:rsidP="00186C38">
      <w:pPr>
        <w:spacing w:line="400" w:lineRule="exact"/>
        <w:jc w:val="center"/>
        <w:rPr>
          <w:rFonts w:asciiTheme="majorEastAsia" w:eastAsiaTheme="majorEastAsia" w:hAnsiTheme="majorEastAsia"/>
          <w:b/>
          <w:sz w:val="32"/>
          <w:szCs w:val="32"/>
        </w:rPr>
      </w:pPr>
      <w:r w:rsidRPr="008744AF">
        <w:rPr>
          <w:rFonts w:asciiTheme="majorEastAsia" w:eastAsiaTheme="majorEastAsia" w:hAnsiTheme="majorEastAsia" w:hint="eastAsia"/>
          <w:b/>
          <w:sz w:val="32"/>
          <w:szCs w:val="32"/>
        </w:rPr>
        <w:t>中天科技集团</w:t>
      </w:r>
      <w:r w:rsidR="00872FDA" w:rsidRPr="008744AF">
        <w:rPr>
          <w:rFonts w:asciiTheme="majorEastAsia" w:eastAsiaTheme="majorEastAsia" w:hAnsiTheme="majorEastAsia" w:hint="eastAsia"/>
          <w:b/>
          <w:sz w:val="32"/>
          <w:szCs w:val="32"/>
        </w:rPr>
        <w:t>高层次人才</w:t>
      </w:r>
      <w:r w:rsidR="0017520B" w:rsidRPr="008744AF">
        <w:rPr>
          <w:rFonts w:asciiTheme="majorEastAsia" w:eastAsiaTheme="majorEastAsia" w:hAnsiTheme="majorEastAsia" w:hint="eastAsia"/>
          <w:b/>
          <w:sz w:val="32"/>
          <w:szCs w:val="32"/>
        </w:rPr>
        <w:t>招聘</w:t>
      </w:r>
    </w:p>
    <w:p w:rsidR="00060EA6" w:rsidRPr="008744AF" w:rsidRDefault="00060EA6" w:rsidP="00186C38">
      <w:pPr>
        <w:spacing w:line="320" w:lineRule="exact"/>
        <w:jc w:val="center"/>
        <w:rPr>
          <w:rFonts w:asciiTheme="majorEastAsia" w:eastAsiaTheme="majorEastAsia" w:hAnsiTheme="majorEastAsia"/>
          <w:b/>
          <w:szCs w:val="21"/>
        </w:rPr>
      </w:pPr>
    </w:p>
    <w:p w:rsidR="00060EA6" w:rsidRPr="008744AF" w:rsidRDefault="00060EA6" w:rsidP="00C95642">
      <w:pPr>
        <w:widowControl/>
        <w:spacing w:afterLines="50" w:after="156" w:line="40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企业简介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282E6E" w:rsidRPr="008744AF" w:rsidRDefault="00E47B8E" w:rsidP="00282E6E">
      <w:pPr>
        <w:widowControl/>
        <w:spacing w:line="400" w:lineRule="exact"/>
        <w:ind w:firstLineChars="200" w:firstLine="48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中天科技集团（简称ZTT）于1978年成立，20世纪90年代初进入光纤通信领域，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21世纪初进入电网传输领域，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2002年10月24日在上海证券交易所上市（上证代码：600522）。ZTT始终坚</w:t>
      </w:r>
      <w:r w:rsidR="000D7C7B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持“产业链”发展战略，现已形成通信、电网、新能源三条完整产业链，上海总部、南通新部、如东本部的产业布局，拥有3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5</w:t>
      </w:r>
      <w:r w:rsidR="000D7C7B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家子公司，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201</w:t>
      </w:r>
      <w:r w:rsidR="008744AF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5</w:t>
      </w:r>
      <w:r w:rsidR="000D7C7B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年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生产经营总额</w:t>
      </w:r>
      <w:r w:rsidR="00871D7B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</w:t>
      </w:r>
      <w:r w:rsidR="008744AF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6</w:t>
      </w:r>
      <w:r w:rsidR="00871D7B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0</w:t>
      </w:r>
      <w:r w:rsidR="000D7C7B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亿元</w:t>
      </w:r>
      <w:r w:rsidR="00963957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。</w:t>
      </w:r>
      <w:r w:rsidR="00060EA6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ZTT主营产品包括光纤预制棒、光纤、普通光缆、特种光缆、特种导线、射频电缆、海底光缆、高效储能电池、太阳能电池背板等，已形成近千个系列，上万种产品。多项产品</w:t>
      </w:r>
      <w:r w:rsidR="00060EA6" w:rsidRPr="008744AF">
        <w:rPr>
          <w:rFonts w:asciiTheme="majorEastAsia" w:eastAsiaTheme="majorEastAsia" w:hAnsiTheme="majorEastAsia" w:cs="Arial"/>
          <w:kern w:val="0"/>
          <w:sz w:val="24"/>
          <w:szCs w:val="24"/>
        </w:rPr>
        <w:t>囊括了我国光电线缆的最新产品和技术，填补了国内多项空白，</w:t>
      </w:r>
      <w:r w:rsidR="00060EA6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并达到世界先进水平。在全国设有</w:t>
      </w:r>
      <w:r w:rsidR="002B0AC2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31</w:t>
      </w:r>
      <w:r w:rsidR="00060EA6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个办事处，在上海、四川、广东、辽宁、南通设有子公司。21世纪初，ZTT成立国际事业部，产品开始走出国门，面向全世界，现已在全球</w:t>
      </w:r>
      <w:r w:rsidR="003B4973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4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5</w:t>
      </w:r>
      <w:r w:rsidR="00060EA6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个国家设立办事处并在印度</w:t>
      </w:r>
      <w:r w:rsidR="008744AF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</w:t>
      </w:r>
      <w:r w:rsidR="00060EA6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巴西</w:t>
      </w:r>
      <w:r w:rsidR="008744AF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、西班牙、哈萨克斯坦等国</w:t>
      </w:r>
      <w:r w:rsidR="00060EA6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建有工厂。ZTT品牌已在全球享有较高的知名度。</w:t>
      </w:r>
    </w:p>
    <w:p w:rsidR="00871D7B" w:rsidRPr="008744AF" w:rsidRDefault="00060EA6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“百年中天，世界品牌”是中天人孜孜不倦的追求和始终铭记的使命，“精细制造”是ZTT坚持贯彻的核心价值观，人才是ZTT持续发展最宝贵的财富源泉。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我们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以</w:t>
      </w:r>
      <w:r w:rsidRPr="008744AF">
        <w:rPr>
          <w:rFonts w:asciiTheme="majorEastAsia" w:eastAsiaTheme="majorEastAsia" w:hAnsiTheme="majorEastAsia" w:cs="Arial"/>
          <w:kern w:val="0"/>
          <w:sz w:val="24"/>
          <w:szCs w:val="24"/>
        </w:rPr>
        <w:t xml:space="preserve"> 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“</w:t>
      </w:r>
      <w:r w:rsidRPr="008744AF">
        <w:rPr>
          <w:rFonts w:asciiTheme="majorEastAsia" w:eastAsiaTheme="majorEastAsia" w:hAnsiTheme="majorEastAsia" w:cs="Arial"/>
          <w:kern w:val="0"/>
          <w:sz w:val="24"/>
          <w:szCs w:val="24"/>
        </w:rPr>
        <w:t>广纳天下英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才”的博大胸怀，以培育人才、持续创新的理念，诚邀优秀学子及社会杰出英才加盟中天科技，共创百年中天，打造世界品牌。</w:t>
      </w:r>
    </w:p>
    <w:p w:rsidR="00871D7B" w:rsidRPr="008744AF" w:rsidRDefault="00871D7B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8744AF">
      <w:pPr>
        <w:widowControl/>
        <w:spacing w:afterLines="50" w:after="156" w:line="40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产业布局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8744AF" w:rsidRPr="008744AF" w:rsidRDefault="008744AF" w:rsidP="008744AF">
      <w:pPr>
        <w:widowControl/>
        <w:spacing w:line="400" w:lineRule="exact"/>
        <w:ind w:firstLineChars="150" w:firstLine="315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/>
          <w:noProof/>
        </w:rPr>
        <w:drawing>
          <wp:anchor distT="0" distB="0" distL="114300" distR="114300" simplePos="0" relativeHeight="251658240" behindDoc="0" locked="0" layoutInCell="1" allowOverlap="1" wp14:anchorId="48AB9573" wp14:editId="79914A18">
            <wp:simplePos x="0" y="0"/>
            <wp:positionH relativeFrom="column">
              <wp:posOffset>202565</wp:posOffset>
            </wp:positionH>
            <wp:positionV relativeFrom="paragraph">
              <wp:posOffset>1905</wp:posOffset>
            </wp:positionV>
            <wp:extent cx="6272530" cy="3267075"/>
            <wp:effectExtent l="0" t="0" r="0" b="952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25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8744AF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rFonts w:asciiTheme="majorEastAsia" w:eastAsiaTheme="majorEastAsia" w:hAnsiTheme="majorEastAsia" w:cs="Arial"/>
          <w:kern w:val="0"/>
          <w:sz w:val="24"/>
          <w:szCs w:val="24"/>
        </w:rPr>
        <w:br w:type="page"/>
      </w:r>
    </w:p>
    <w:p w:rsidR="008744AF" w:rsidRPr="008744AF" w:rsidRDefault="008744AF" w:rsidP="008744AF">
      <w:pPr>
        <w:widowControl/>
        <w:spacing w:afterLines="50" w:after="156" w:line="40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ABC0E97" wp14:editId="6B887AD0">
            <wp:simplePos x="0" y="0"/>
            <wp:positionH relativeFrom="column">
              <wp:posOffset>88265</wp:posOffset>
            </wp:positionH>
            <wp:positionV relativeFrom="paragraph">
              <wp:posOffset>289560</wp:posOffset>
            </wp:positionV>
            <wp:extent cx="6395720" cy="2714625"/>
            <wp:effectExtent l="0" t="0" r="5080" b="9525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572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发展历程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8744AF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8744AF" w:rsidRPr="008744AF" w:rsidRDefault="008744AF" w:rsidP="00C95642">
      <w:pPr>
        <w:widowControl/>
        <w:spacing w:line="400" w:lineRule="exact"/>
        <w:ind w:firstLineChars="150" w:firstLine="36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6144A" w:rsidRPr="008744AF" w:rsidRDefault="009614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【</w:t>
      </w:r>
      <w:r w:rsidR="00611279" w:rsidRPr="008744AF"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  <w:t>电气工程及其自动化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】</w:t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5B684A" w:rsidRDefault="005B68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Pr="008744AF" w:rsidRDefault="008744AF" w:rsidP="008744AF">
      <w:pPr>
        <w:widowControl/>
        <w:spacing w:afterLines="50" w:after="156" w:line="40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18E049E3" wp14:editId="6F7F3BD0">
            <wp:simplePos x="0" y="0"/>
            <wp:positionH relativeFrom="column">
              <wp:posOffset>88265</wp:posOffset>
            </wp:positionH>
            <wp:positionV relativeFrom="paragraph">
              <wp:posOffset>272415</wp:posOffset>
            </wp:positionV>
            <wp:extent cx="6323178" cy="4019550"/>
            <wp:effectExtent l="0" t="0" r="1905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317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营销网络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5B684A" w:rsidRDefault="005B684A">
      <w:pPr>
        <w:widowControl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  <w:br w:type="page"/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lastRenderedPageBreak/>
        <w:t>【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通信产业链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757362C" wp14:editId="67C6355C">
            <wp:simplePos x="0" y="0"/>
            <wp:positionH relativeFrom="column">
              <wp:posOffset>88265</wp:posOffset>
            </wp:positionH>
            <wp:positionV relativeFrom="paragraph">
              <wp:posOffset>5715</wp:posOffset>
            </wp:positionV>
            <wp:extent cx="6350635" cy="4086225"/>
            <wp:effectExtent l="0" t="0" r="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63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8744AF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0D9ADFC" wp14:editId="29F45BF0">
            <wp:simplePos x="0" y="0"/>
            <wp:positionH relativeFrom="column">
              <wp:posOffset>88264</wp:posOffset>
            </wp:positionH>
            <wp:positionV relativeFrom="paragraph">
              <wp:posOffset>241934</wp:posOffset>
            </wp:positionV>
            <wp:extent cx="6346993" cy="4219575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993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电网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产业链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5B684A" w:rsidRDefault="005B684A">
      <w:pPr>
        <w:widowControl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  <w:br w:type="page"/>
      </w:r>
    </w:p>
    <w:p w:rsidR="008744AF" w:rsidRDefault="008744AF" w:rsidP="008744AF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5B2CA6BB" wp14:editId="5B052800">
            <wp:simplePos x="0" y="0"/>
            <wp:positionH relativeFrom="column">
              <wp:posOffset>69215</wp:posOffset>
            </wp:positionH>
            <wp:positionV relativeFrom="paragraph">
              <wp:posOffset>289560</wp:posOffset>
            </wp:positionV>
            <wp:extent cx="6362450" cy="2914650"/>
            <wp:effectExtent l="0" t="0" r="635" b="0"/>
            <wp:wrapNone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245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新能源产业链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5B684A" w:rsidRDefault="005B68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8744AF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发展技术路线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8744AF" w:rsidRPr="008744AF" w:rsidRDefault="008744AF" w:rsidP="008744AF">
      <w:pPr>
        <w:widowControl/>
        <w:spacing w:afterLines="50" w:after="156" w:line="320" w:lineRule="exact"/>
        <w:ind w:firstLineChars="200" w:firstLine="480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集团坚持“精细制造”企业发展战略，不断推进企业转型升级，做大、做强规模，创世界名牌，使企业进入高端制造前沿领域。</w:t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06BF941" wp14:editId="79462BEB">
            <wp:simplePos x="0" y="0"/>
            <wp:positionH relativeFrom="column">
              <wp:posOffset>69215</wp:posOffset>
            </wp:positionH>
            <wp:positionV relativeFrom="paragraph">
              <wp:posOffset>-1905</wp:posOffset>
            </wp:positionV>
            <wp:extent cx="6434120" cy="3228975"/>
            <wp:effectExtent l="0" t="0" r="508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604" cy="3229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8744AF" w:rsidRDefault="008744AF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</w:p>
    <w:p w:rsidR="005B684A" w:rsidRDefault="005B684A">
      <w:pPr>
        <w:widowControl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r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  <w:br w:type="page"/>
      </w:r>
    </w:p>
    <w:p w:rsidR="008744AF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lastRenderedPageBreak/>
        <w:t>【</w:t>
      </w:r>
      <w:r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人才工程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5173CC7" wp14:editId="17838745">
            <wp:simplePos x="0" y="0"/>
            <wp:positionH relativeFrom="column">
              <wp:posOffset>97789</wp:posOffset>
            </wp:positionH>
            <wp:positionV relativeFrom="paragraph">
              <wp:posOffset>6349</wp:posOffset>
            </wp:positionV>
            <wp:extent cx="6508247" cy="4371975"/>
            <wp:effectExtent l="0" t="0" r="6985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247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5B68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25DB4D3B" wp14:editId="692E8C86">
            <wp:simplePos x="0" y="0"/>
            <wp:positionH relativeFrom="column">
              <wp:posOffset>11430</wp:posOffset>
            </wp:positionH>
            <wp:positionV relativeFrom="paragraph">
              <wp:posOffset>288925</wp:posOffset>
            </wp:positionV>
            <wp:extent cx="6638290" cy="3333750"/>
            <wp:effectExtent l="0" t="0" r="0" b="0"/>
            <wp:wrapNone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3829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996349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人才梯队建设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96349" w:rsidRDefault="00996349" w:rsidP="00C9564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>
      <w:pPr>
        <w:widowControl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rFonts w:asciiTheme="majorEastAsia" w:eastAsiaTheme="majorEastAsia" w:hAnsiTheme="majorEastAsia" w:cs="Arial"/>
          <w:kern w:val="0"/>
          <w:sz w:val="24"/>
          <w:szCs w:val="24"/>
        </w:rPr>
        <w:br w:type="page"/>
      </w:r>
    </w:p>
    <w:p w:rsidR="00C12BBA" w:rsidRDefault="00C12BBA" w:rsidP="00C12BBA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lastRenderedPageBreak/>
        <w:t>【</w:t>
      </w:r>
      <w:r w:rsidRPr="00C12BBA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中天新能源建设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C12BBA" w:rsidRPr="00C12BBA" w:rsidRDefault="00C12BBA" w:rsidP="00C12BBA">
      <w:pPr>
        <w:widowControl/>
        <w:spacing w:afterLines="50" w:after="156" w:line="320" w:lineRule="exact"/>
        <w:ind w:leftChars="171" w:left="359" w:firstLineChars="245" w:firstLine="588"/>
        <w:jc w:val="left"/>
        <w:rPr>
          <w:rFonts w:asciiTheme="majorEastAsia" w:eastAsiaTheme="majorEastAsia" w:hAnsiTheme="majorEastAsia" w:cs="Arial"/>
          <w:b/>
          <w:color w:val="FF0000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b/>
          <w:color w:val="FF0000"/>
          <w:kern w:val="0"/>
          <w:sz w:val="24"/>
          <w:szCs w:val="24"/>
        </w:rPr>
        <w:t>以电站建设为龙头，以微电网为技术核心，关键材料为突破口，以分布式电站建设为抓手，坚持高起点、高标准、差异化战略，致力于成为中国分布式能源的开拓者。</w:t>
      </w:r>
    </w:p>
    <w:p w:rsidR="00892FB8" w:rsidRPr="00C12BBA" w:rsidRDefault="00311AF2" w:rsidP="00C12BBA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2008年 成立新能源研究所，致力于微电网系统技术、储能变流器、控制器、储能锂电池等核心产品的技术创新和研发；</w:t>
      </w:r>
    </w:p>
    <w:p w:rsidR="00892FB8" w:rsidRPr="00C12BBA" w:rsidRDefault="00311AF2" w:rsidP="00C12BBA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2012年  建成南通开发区100kWp智能微电网系统并上线运行，奠定了应用基础；</w:t>
      </w:r>
    </w:p>
    <w:p w:rsidR="00892FB8" w:rsidRPr="00C12BBA" w:rsidRDefault="00311AF2" w:rsidP="00C12BBA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2013年 南通开发区9.6MW屋面光伏电站成功并网发电，积累了电站建设经验；</w:t>
      </w:r>
    </w:p>
    <w:p w:rsidR="00892FB8" w:rsidRPr="00C12BBA" w:rsidRDefault="00311AF2" w:rsidP="00C12BBA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2014年 自主研发的“基于分布式能源的智能微电网关键技术研究与集成示范”国家科技部“863”项目，是首批新能源微电网重大研究课题；</w:t>
      </w:r>
    </w:p>
    <w:p w:rsidR="00892FB8" w:rsidRPr="00C12BBA" w:rsidRDefault="00311AF2" w:rsidP="00C12BBA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针对屋面分布式、地面分布式、集中式、户用型等各类光</w:t>
      </w:r>
      <w:proofErr w:type="gramStart"/>
      <w:r w:rsidRP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伏</w:t>
      </w:r>
      <w:proofErr w:type="gramEnd"/>
      <w:r w:rsidRP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电站，为客户提供项目设计、施工、供货、运维等全方位绿色能源解决方案。</w:t>
      </w:r>
    </w:p>
    <w:p w:rsidR="00892FB8" w:rsidRPr="00C12BBA" w:rsidRDefault="00311AF2" w:rsidP="00C12BBA">
      <w:pPr>
        <w:widowControl/>
        <w:spacing w:afterLines="50" w:after="156" w:line="320" w:lineRule="exact"/>
        <w:ind w:left="360" w:firstLineChars="204" w:firstLine="490"/>
        <w:jc w:val="left"/>
        <w:rPr>
          <w:rFonts w:asciiTheme="majorEastAsia" w:eastAsiaTheme="majorEastAsia" w:hAnsiTheme="majorEastAsia" w:cs="Arial"/>
          <w:b/>
          <w:color w:val="FF0000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b/>
          <w:color w:val="FF0000"/>
          <w:kern w:val="0"/>
          <w:sz w:val="24"/>
          <w:szCs w:val="24"/>
        </w:rPr>
        <w:t>公司在分布式领域进行了诸多探索与技术创新，150MWp光伏示范项目综合指标实施在国家十八个示范区中排名第一，截止到2015年12月份共计并网39个项目，累计并网装机达157MWp。</w:t>
      </w:r>
    </w:p>
    <w:p w:rsidR="00892FB8" w:rsidRPr="00C12BBA" w:rsidRDefault="00311AF2" w:rsidP="00C12BBA">
      <w:pPr>
        <w:widowControl/>
        <w:spacing w:afterLines="50" w:after="156" w:line="320" w:lineRule="exact"/>
        <w:ind w:left="360" w:firstLineChars="204" w:firstLine="490"/>
        <w:jc w:val="left"/>
        <w:rPr>
          <w:rFonts w:asciiTheme="majorEastAsia" w:eastAsiaTheme="majorEastAsia" w:hAnsiTheme="majorEastAsia" w:cs="Arial"/>
          <w:b/>
          <w:color w:val="FF0000"/>
          <w:kern w:val="0"/>
          <w:sz w:val="24"/>
          <w:szCs w:val="24"/>
        </w:rPr>
      </w:pPr>
      <w:r w:rsidRPr="00C12BBA">
        <w:rPr>
          <w:rFonts w:asciiTheme="majorEastAsia" w:eastAsiaTheme="majorEastAsia" w:hAnsiTheme="majorEastAsia" w:cs="Arial" w:hint="eastAsia"/>
          <w:b/>
          <w:color w:val="FF0000"/>
          <w:kern w:val="0"/>
          <w:sz w:val="24"/>
          <w:szCs w:val="24"/>
        </w:rPr>
        <w:t>中天分布式光伏发电覆盖了工业厂房屋顶电站、大型地面电站、离网型独立系统、</w:t>
      </w:r>
      <w:proofErr w:type="gramStart"/>
      <w:r w:rsidRPr="00C12BBA">
        <w:rPr>
          <w:rFonts w:asciiTheme="majorEastAsia" w:eastAsiaTheme="majorEastAsia" w:hAnsiTheme="majorEastAsia" w:cs="Arial" w:hint="eastAsia"/>
          <w:b/>
          <w:color w:val="FF0000"/>
          <w:kern w:val="0"/>
          <w:sz w:val="24"/>
          <w:szCs w:val="24"/>
        </w:rPr>
        <w:t>微网系统</w:t>
      </w:r>
      <w:proofErr w:type="gramEnd"/>
      <w:r w:rsidRPr="00C12BBA">
        <w:rPr>
          <w:rFonts w:asciiTheme="majorEastAsia" w:eastAsiaTheme="majorEastAsia" w:hAnsiTheme="majorEastAsia" w:cs="Arial" w:hint="eastAsia"/>
          <w:b/>
          <w:color w:val="FF0000"/>
          <w:kern w:val="0"/>
          <w:sz w:val="24"/>
          <w:szCs w:val="24"/>
        </w:rPr>
        <w:t>等多类电站，电站屋面业主涉及国企、上市公司、外资等各类型，通过建设积累了设计和施工经验，是用户最可靠的光伏电站总承包供应商。</w:t>
      </w:r>
    </w:p>
    <w:p w:rsidR="00C12BBA" w:rsidRDefault="00C12BBA" w:rsidP="00C12BBA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C12BBA" w:rsidRDefault="00C12BBA" w:rsidP="00C12BBA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【</w:t>
      </w:r>
      <w:r w:rsidRPr="00C12BBA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电气工程</w:t>
      </w:r>
      <w:r w:rsidR="007552CD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、新能源板块招聘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12011F" w:rsidRPr="0012011F" w:rsidRDefault="0012011F" w:rsidP="0012011F">
      <w:pPr>
        <w:widowControl/>
        <w:spacing w:line="300" w:lineRule="auto"/>
        <w:ind w:left="33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基本要求：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电力系统或电气工程等相关专业博士及以上学历；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中华人民共和国公民，年龄原则上不超过35周岁，身体健康；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具备较强的综合管理能力和组织协调能力，较好的语言和文字表达能力，较强的计算机应用能力和外语沟通、书写水平。</w:t>
      </w:r>
    </w:p>
    <w:p w:rsidR="0012011F" w:rsidRPr="0012011F" w:rsidRDefault="0012011F" w:rsidP="0012011F">
      <w:pPr>
        <w:widowControl/>
        <w:spacing w:line="300" w:lineRule="auto"/>
        <w:ind w:left="33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专业要求：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掌握电力系统及自动化方面的专门知识，熟练使用计算机办公软件、本专业设计软件及计算软件；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掌握电力系统设计的规范及技术要求，掌握国内有关电力行业的最新设计标准及强制性条文。</w:t>
      </w:r>
    </w:p>
    <w:p w:rsidR="0012011F" w:rsidRDefault="0012011F" w:rsidP="0012011F">
      <w:pPr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 w:rsidP="0012011F">
      <w:pPr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Pr="0012011F" w:rsidRDefault="005B684A" w:rsidP="0012011F">
      <w:pPr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350182" w:rsidRDefault="00350182" w:rsidP="00350182">
      <w:pPr>
        <w:widowControl/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lastRenderedPageBreak/>
        <w:t>【</w:t>
      </w:r>
      <w:r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机械设计</w:t>
      </w:r>
      <w:r w:rsidRPr="00C12BBA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及</w:t>
      </w:r>
      <w:r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自动化</w:t>
      </w:r>
      <w:r w:rsidR="007552CD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板块</w:t>
      </w:r>
      <w:r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人才招聘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】</w:t>
      </w:r>
    </w:p>
    <w:p w:rsidR="0012011F" w:rsidRPr="0012011F" w:rsidRDefault="0012011F" w:rsidP="0012011F">
      <w:pPr>
        <w:widowControl/>
        <w:spacing w:line="300" w:lineRule="auto"/>
        <w:ind w:left="33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基本要求：</w:t>
      </w:r>
    </w:p>
    <w:p w:rsidR="0012011F" w:rsidRPr="0012011F" w:rsidRDefault="005B684A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机械设计及自动化</w:t>
      </w:r>
      <w:r w:rsidR="0012011F"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等相关专业博士及以上学历；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中华人民共和国公民，年龄原则上不超过35周岁，身体健康；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具备较强的综合管理能力和组织协调能力，较好的语言和文字表达能力，较强的计算机应用能力和外语沟通、书写水平。</w:t>
      </w:r>
    </w:p>
    <w:p w:rsidR="0012011F" w:rsidRPr="0012011F" w:rsidRDefault="0012011F" w:rsidP="0012011F">
      <w:pPr>
        <w:widowControl/>
        <w:spacing w:line="300" w:lineRule="auto"/>
        <w:ind w:left="330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专业要求：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掌握</w:t>
      </w:r>
      <w:r w:rsidR="005B684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机械设计</w:t>
      </w: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及</w:t>
      </w:r>
      <w:r w:rsidR="005B684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力学计算等</w:t>
      </w: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方面的专门知识，熟练使用计算机办公软件、本专业设计软件及计算软件；</w:t>
      </w:r>
    </w:p>
    <w:p w:rsidR="0012011F" w:rsidRPr="0012011F" w:rsidRDefault="0012011F" w:rsidP="0012011F">
      <w:pPr>
        <w:widowControl/>
        <w:numPr>
          <w:ilvl w:val="0"/>
          <w:numId w:val="4"/>
        </w:numPr>
        <w:spacing w:afterLines="50" w:after="156" w:line="320" w:lineRule="exact"/>
        <w:jc w:val="lef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掌握</w:t>
      </w:r>
      <w:r w:rsidR="005B684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机械设计及建筑力学等</w:t>
      </w: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的规范及技术要求，掌握国内有关</w:t>
      </w:r>
      <w:r w:rsidR="005B684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机械</w:t>
      </w:r>
      <w:r w:rsidRPr="0012011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行业的最新设计标准及强制性条文。</w:t>
      </w:r>
    </w:p>
    <w:p w:rsidR="00EC2158" w:rsidRDefault="00EC2158" w:rsidP="00C95642">
      <w:pPr>
        <w:spacing w:line="400" w:lineRule="exact"/>
        <w:ind w:leftChars="50" w:left="105" w:firstLineChars="150" w:firstLine="360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Default="005B684A" w:rsidP="00C95642">
      <w:pPr>
        <w:spacing w:line="400" w:lineRule="exact"/>
        <w:ind w:leftChars="50" w:left="105" w:firstLineChars="150" w:firstLine="360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5B684A" w:rsidRPr="008744AF" w:rsidRDefault="005B684A" w:rsidP="00C95642">
      <w:pPr>
        <w:spacing w:line="400" w:lineRule="exact"/>
        <w:ind w:leftChars="50" w:left="105" w:firstLineChars="150" w:firstLine="360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p w:rsidR="0096144A" w:rsidRDefault="0096144A" w:rsidP="00C95642">
      <w:pPr>
        <w:widowControl/>
        <w:spacing w:afterLines="50" w:after="156" w:line="400" w:lineRule="exact"/>
        <w:jc w:val="left"/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  <w:t>【联系我们】</w:t>
      </w:r>
    </w:p>
    <w:p w:rsidR="00BA48E2" w:rsidRDefault="00BA48E2" w:rsidP="00C95642">
      <w:pPr>
        <w:widowControl/>
        <w:spacing w:afterLines="50" w:after="156" w:line="400" w:lineRule="exact"/>
        <w:jc w:val="left"/>
        <w:rPr>
          <w:rFonts w:asciiTheme="majorEastAsia" w:eastAsiaTheme="majorEastAsia" w:hAnsiTheme="majorEastAsia" w:cs="Arial" w:hint="eastAsia"/>
          <w:b/>
          <w:color w:val="0070C0"/>
          <w:kern w:val="0"/>
          <w:sz w:val="24"/>
          <w:szCs w:val="24"/>
        </w:rPr>
      </w:pPr>
      <w:hyperlink r:id="rId18" w:history="1">
        <w:r w:rsidRPr="00D8021B">
          <w:rPr>
            <w:rStyle w:val="a4"/>
            <w:rFonts w:asciiTheme="majorEastAsia" w:eastAsiaTheme="majorEastAsia" w:hAnsiTheme="majorEastAsia" w:cs="Arial" w:hint="eastAsia"/>
            <w:b/>
            <w:kern w:val="0"/>
            <w:sz w:val="24"/>
            <w:szCs w:val="24"/>
          </w:rPr>
          <w:t>www.chinaztt.com</w:t>
        </w:r>
      </w:hyperlink>
    </w:p>
    <w:p w:rsidR="00BA48E2" w:rsidRPr="008744AF" w:rsidRDefault="00BA48E2" w:rsidP="00C95642">
      <w:pPr>
        <w:widowControl/>
        <w:spacing w:afterLines="50" w:after="156" w:line="400" w:lineRule="exact"/>
        <w:jc w:val="left"/>
        <w:rPr>
          <w:rFonts w:asciiTheme="majorEastAsia" w:eastAsiaTheme="majorEastAsia" w:hAnsiTheme="majorEastAsia" w:cs="Arial"/>
          <w:b/>
          <w:color w:val="0070C0"/>
          <w:kern w:val="0"/>
          <w:sz w:val="24"/>
          <w:szCs w:val="24"/>
        </w:rPr>
      </w:pPr>
      <w:bookmarkStart w:id="0" w:name="_GoBack"/>
      <w:bookmarkEnd w:id="0"/>
    </w:p>
    <w:p w:rsidR="0096144A" w:rsidRPr="008744AF" w:rsidRDefault="0096144A" w:rsidP="00C95642">
      <w:pPr>
        <w:spacing w:line="400" w:lineRule="exac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地址：江苏省南通市经济开发区中天路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6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号   邮编：2</w:t>
      </w:r>
      <w:r w:rsidR="00EC2158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26009</w:t>
      </w:r>
    </w:p>
    <w:p w:rsidR="0096144A" w:rsidRPr="008744AF" w:rsidRDefault="0096144A" w:rsidP="00C95642">
      <w:pPr>
        <w:spacing w:line="400" w:lineRule="exac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电话：</w:t>
      </w:r>
      <w:r w:rsid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13861938800</w:t>
      </w: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     联系人：</w:t>
      </w:r>
      <w:r w:rsid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冯祝华 </w:t>
      </w:r>
      <w:r w:rsidR="008B37ED"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汪爱国</w:t>
      </w:r>
    </w:p>
    <w:p w:rsidR="0096144A" w:rsidRDefault="0096144A" w:rsidP="00C95642">
      <w:pPr>
        <w:spacing w:line="400" w:lineRule="exact"/>
        <w:rPr>
          <w:rFonts w:asciiTheme="majorEastAsia" w:eastAsiaTheme="majorEastAsia" w:hAnsiTheme="majorEastAsia" w:cs="Arial"/>
          <w:kern w:val="0"/>
          <w:sz w:val="24"/>
          <w:szCs w:val="24"/>
        </w:rPr>
      </w:pPr>
      <w:r w:rsidRPr="008744AF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>传真：0513-84888044     邮箱：</w:t>
      </w:r>
      <w:hyperlink r:id="rId19" w:history="1">
        <w:r w:rsidR="00C12BBA" w:rsidRPr="003477F4">
          <w:rPr>
            <w:rStyle w:val="a4"/>
            <w:rFonts w:asciiTheme="majorEastAsia" w:eastAsiaTheme="majorEastAsia" w:hAnsiTheme="majorEastAsia" w:cs="Arial" w:hint="eastAsia"/>
            <w:kern w:val="0"/>
            <w:sz w:val="24"/>
            <w:szCs w:val="24"/>
          </w:rPr>
          <w:t>fengzh@chinaztt.com</w:t>
        </w:r>
      </w:hyperlink>
      <w:r w:rsidR="00C12BBA">
        <w:rPr>
          <w:rFonts w:asciiTheme="majorEastAsia" w:eastAsiaTheme="majorEastAsia" w:hAnsiTheme="majorEastAsia" w:cs="Arial" w:hint="eastAsia"/>
          <w:kern w:val="0"/>
          <w:sz w:val="24"/>
          <w:szCs w:val="24"/>
        </w:rPr>
        <w:t xml:space="preserve">  </w:t>
      </w:r>
      <w:hyperlink r:id="rId20" w:history="1">
        <w:r w:rsidR="00C12BBA" w:rsidRPr="003477F4">
          <w:rPr>
            <w:rStyle w:val="a4"/>
            <w:rFonts w:asciiTheme="majorEastAsia" w:eastAsiaTheme="majorEastAsia" w:hAnsiTheme="majorEastAsia" w:cs="Arial" w:hint="eastAsia"/>
            <w:kern w:val="0"/>
            <w:sz w:val="24"/>
            <w:szCs w:val="24"/>
          </w:rPr>
          <w:t>ztthr@chinaztt.com</w:t>
        </w:r>
      </w:hyperlink>
    </w:p>
    <w:p w:rsidR="00C12BBA" w:rsidRPr="008744AF" w:rsidRDefault="00C12BBA" w:rsidP="00C95642">
      <w:pPr>
        <w:spacing w:line="400" w:lineRule="exact"/>
        <w:rPr>
          <w:rFonts w:asciiTheme="majorEastAsia" w:eastAsiaTheme="majorEastAsia" w:hAnsiTheme="majorEastAsia" w:cs="Arial"/>
          <w:kern w:val="0"/>
          <w:sz w:val="24"/>
          <w:szCs w:val="24"/>
        </w:rPr>
      </w:pPr>
    </w:p>
    <w:sectPr w:rsidR="00C12BBA" w:rsidRPr="008744AF" w:rsidSect="005B684A">
      <w:pgSz w:w="11906" w:h="16838"/>
      <w:pgMar w:top="1560" w:right="851" w:bottom="1418" w:left="85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17C" w:rsidRDefault="0019717C" w:rsidP="0052075A">
      <w:r>
        <w:separator/>
      </w:r>
    </w:p>
  </w:endnote>
  <w:endnote w:type="continuationSeparator" w:id="0">
    <w:p w:rsidR="0019717C" w:rsidRDefault="0019717C" w:rsidP="005207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altName w:val="Times New Roman"/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17C" w:rsidRDefault="0019717C" w:rsidP="0052075A">
      <w:r>
        <w:separator/>
      </w:r>
    </w:p>
  </w:footnote>
  <w:footnote w:type="continuationSeparator" w:id="0">
    <w:p w:rsidR="0019717C" w:rsidRDefault="0019717C" w:rsidP="0052075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0D6283"/>
    <w:multiLevelType w:val="hybridMultilevel"/>
    <w:tmpl w:val="2348E8F8"/>
    <w:lvl w:ilvl="0" w:tplc="8F0AFAE0">
      <w:start w:val="1"/>
      <w:numFmt w:val="decimal"/>
      <w:lvlText w:val="（%1）"/>
      <w:lvlJc w:val="left"/>
      <w:pPr>
        <w:ind w:left="123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50" w:hanging="420"/>
      </w:pPr>
    </w:lvl>
    <w:lvl w:ilvl="2" w:tplc="0409001B" w:tentative="1">
      <w:start w:val="1"/>
      <w:numFmt w:val="lowerRoman"/>
      <w:lvlText w:val="%3."/>
      <w:lvlJc w:val="right"/>
      <w:pPr>
        <w:ind w:left="1770" w:hanging="420"/>
      </w:pPr>
    </w:lvl>
    <w:lvl w:ilvl="3" w:tplc="0409000F" w:tentative="1">
      <w:start w:val="1"/>
      <w:numFmt w:val="decimal"/>
      <w:lvlText w:val="%4."/>
      <w:lvlJc w:val="left"/>
      <w:pPr>
        <w:ind w:left="2190" w:hanging="420"/>
      </w:pPr>
    </w:lvl>
    <w:lvl w:ilvl="4" w:tplc="04090019" w:tentative="1">
      <w:start w:val="1"/>
      <w:numFmt w:val="lowerLetter"/>
      <w:lvlText w:val="%5)"/>
      <w:lvlJc w:val="left"/>
      <w:pPr>
        <w:ind w:left="2610" w:hanging="420"/>
      </w:pPr>
    </w:lvl>
    <w:lvl w:ilvl="5" w:tplc="0409001B" w:tentative="1">
      <w:start w:val="1"/>
      <w:numFmt w:val="lowerRoman"/>
      <w:lvlText w:val="%6."/>
      <w:lvlJc w:val="right"/>
      <w:pPr>
        <w:ind w:left="3030" w:hanging="420"/>
      </w:pPr>
    </w:lvl>
    <w:lvl w:ilvl="6" w:tplc="0409000F" w:tentative="1">
      <w:start w:val="1"/>
      <w:numFmt w:val="decimal"/>
      <w:lvlText w:val="%7."/>
      <w:lvlJc w:val="left"/>
      <w:pPr>
        <w:ind w:left="3450" w:hanging="420"/>
      </w:pPr>
    </w:lvl>
    <w:lvl w:ilvl="7" w:tplc="04090019" w:tentative="1">
      <w:start w:val="1"/>
      <w:numFmt w:val="lowerLetter"/>
      <w:lvlText w:val="%8)"/>
      <w:lvlJc w:val="left"/>
      <w:pPr>
        <w:ind w:left="3870" w:hanging="420"/>
      </w:pPr>
    </w:lvl>
    <w:lvl w:ilvl="8" w:tplc="0409001B" w:tentative="1">
      <w:start w:val="1"/>
      <w:numFmt w:val="lowerRoman"/>
      <w:lvlText w:val="%9."/>
      <w:lvlJc w:val="right"/>
      <w:pPr>
        <w:ind w:left="4290" w:hanging="420"/>
      </w:pPr>
    </w:lvl>
  </w:abstractNum>
  <w:abstractNum w:abstractNumId="1">
    <w:nsid w:val="0D8961BE"/>
    <w:multiLevelType w:val="hybridMultilevel"/>
    <w:tmpl w:val="1BFCF99A"/>
    <w:lvl w:ilvl="0" w:tplc="148EF98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37C4756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32474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C283A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DB229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BB45B1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36A9CF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52E37F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5A286E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B4D51E5"/>
    <w:multiLevelType w:val="hybridMultilevel"/>
    <w:tmpl w:val="5D20EC02"/>
    <w:lvl w:ilvl="0" w:tplc="47F2A03A">
      <w:numFmt w:val="bullet"/>
      <w:lvlText w:val="●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350136D3"/>
    <w:multiLevelType w:val="hybridMultilevel"/>
    <w:tmpl w:val="174C069C"/>
    <w:lvl w:ilvl="0" w:tplc="51B4C63A">
      <w:start w:val="1"/>
      <w:numFmt w:val="decimal"/>
      <w:lvlText w:val="（%1）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30" w:hanging="420"/>
      </w:pPr>
    </w:lvl>
    <w:lvl w:ilvl="2" w:tplc="0409001B" w:tentative="1">
      <w:start w:val="1"/>
      <w:numFmt w:val="lowerRoman"/>
      <w:lvlText w:val="%3."/>
      <w:lvlJc w:val="right"/>
      <w:pPr>
        <w:ind w:left="1950" w:hanging="420"/>
      </w:pPr>
    </w:lvl>
    <w:lvl w:ilvl="3" w:tplc="0409000F" w:tentative="1">
      <w:start w:val="1"/>
      <w:numFmt w:val="decimal"/>
      <w:lvlText w:val="%4."/>
      <w:lvlJc w:val="left"/>
      <w:pPr>
        <w:ind w:left="2370" w:hanging="420"/>
      </w:pPr>
    </w:lvl>
    <w:lvl w:ilvl="4" w:tplc="04090019" w:tentative="1">
      <w:start w:val="1"/>
      <w:numFmt w:val="lowerLetter"/>
      <w:lvlText w:val="%5)"/>
      <w:lvlJc w:val="left"/>
      <w:pPr>
        <w:ind w:left="2790" w:hanging="420"/>
      </w:pPr>
    </w:lvl>
    <w:lvl w:ilvl="5" w:tplc="0409001B" w:tentative="1">
      <w:start w:val="1"/>
      <w:numFmt w:val="lowerRoman"/>
      <w:lvlText w:val="%6."/>
      <w:lvlJc w:val="right"/>
      <w:pPr>
        <w:ind w:left="3210" w:hanging="420"/>
      </w:pPr>
    </w:lvl>
    <w:lvl w:ilvl="6" w:tplc="0409000F" w:tentative="1">
      <w:start w:val="1"/>
      <w:numFmt w:val="decimal"/>
      <w:lvlText w:val="%7."/>
      <w:lvlJc w:val="left"/>
      <w:pPr>
        <w:ind w:left="3630" w:hanging="420"/>
      </w:pPr>
    </w:lvl>
    <w:lvl w:ilvl="7" w:tplc="04090019" w:tentative="1">
      <w:start w:val="1"/>
      <w:numFmt w:val="lowerLetter"/>
      <w:lvlText w:val="%8)"/>
      <w:lvlJc w:val="left"/>
      <w:pPr>
        <w:ind w:left="4050" w:hanging="420"/>
      </w:pPr>
    </w:lvl>
    <w:lvl w:ilvl="8" w:tplc="0409001B" w:tentative="1">
      <w:start w:val="1"/>
      <w:numFmt w:val="lowerRoman"/>
      <w:lvlText w:val="%9."/>
      <w:lvlJc w:val="right"/>
      <w:pPr>
        <w:ind w:left="4470" w:hanging="420"/>
      </w:pPr>
    </w:lvl>
  </w:abstractNum>
  <w:abstractNum w:abstractNumId="4">
    <w:nsid w:val="377D7A14"/>
    <w:multiLevelType w:val="hybridMultilevel"/>
    <w:tmpl w:val="F4200B6C"/>
    <w:lvl w:ilvl="0" w:tplc="30CC8BBA">
      <w:start w:val="1"/>
      <w:numFmt w:val="decimal"/>
      <w:lvlText w:val="（%1）"/>
      <w:lvlJc w:val="left"/>
      <w:pPr>
        <w:ind w:left="87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0" w:hanging="420"/>
      </w:pPr>
    </w:lvl>
    <w:lvl w:ilvl="2" w:tplc="0409001B" w:tentative="1">
      <w:start w:val="1"/>
      <w:numFmt w:val="lowerRoman"/>
      <w:lvlText w:val="%3."/>
      <w:lvlJc w:val="righ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9" w:tentative="1">
      <w:start w:val="1"/>
      <w:numFmt w:val="lowerLetter"/>
      <w:lvlText w:val="%5)"/>
      <w:lvlJc w:val="left"/>
      <w:pPr>
        <w:ind w:left="2250" w:hanging="420"/>
      </w:pPr>
    </w:lvl>
    <w:lvl w:ilvl="5" w:tplc="0409001B" w:tentative="1">
      <w:start w:val="1"/>
      <w:numFmt w:val="lowerRoman"/>
      <w:lvlText w:val="%6."/>
      <w:lvlJc w:val="righ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9" w:tentative="1">
      <w:start w:val="1"/>
      <w:numFmt w:val="lowerLetter"/>
      <w:lvlText w:val="%8)"/>
      <w:lvlJc w:val="left"/>
      <w:pPr>
        <w:ind w:left="3510" w:hanging="420"/>
      </w:pPr>
    </w:lvl>
    <w:lvl w:ilvl="8" w:tplc="0409001B" w:tentative="1">
      <w:start w:val="1"/>
      <w:numFmt w:val="lowerRoman"/>
      <w:lvlText w:val="%9."/>
      <w:lvlJc w:val="right"/>
      <w:pPr>
        <w:ind w:left="3930" w:hanging="420"/>
      </w:pPr>
    </w:lvl>
  </w:abstractNum>
  <w:abstractNum w:abstractNumId="5">
    <w:nsid w:val="42C07A0F"/>
    <w:multiLevelType w:val="hybridMultilevel"/>
    <w:tmpl w:val="C79068BC"/>
    <w:lvl w:ilvl="0" w:tplc="7382D68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276BF3C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C44D8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F4CCC18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DEAC4C0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E4CAF7C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F4CC6E2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0BE5E4C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158E5B6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F484C8C"/>
    <w:multiLevelType w:val="hybridMultilevel"/>
    <w:tmpl w:val="0372A99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52F5518D"/>
    <w:multiLevelType w:val="hybridMultilevel"/>
    <w:tmpl w:val="475E54B4"/>
    <w:lvl w:ilvl="0" w:tplc="0409000F">
      <w:start w:val="1"/>
      <w:numFmt w:val="decimal"/>
      <w:lvlText w:val="%1."/>
      <w:lvlJc w:val="left"/>
      <w:pPr>
        <w:ind w:left="69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70" w:hanging="420"/>
      </w:pPr>
    </w:lvl>
    <w:lvl w:ilvl="2" w:tplc="0409001B" w:tentative="1">
      <w:start w:val="1"/>
      <w:numFmt w:val="lowerRoman"/>
      <w:lvlText w:val="%3."/>
      <w:lvlJc w:val="right"/>
      <w:pPr>
        <w:ind w:left="1590" w:hanging="420"/>
      </w:pPr>
    </w:lvl>
    <w:lvl w:ilvl="3" w:tplc="0409000F" w:tentative="1">
      <w:start w:val="1"/>
      <w:numFmt w:val="decimal"/>
      <w:lvlText w:val="%4."/>
      <w:lvlJc w:val="left"/>
      <w:pPr>
        <w:ind w:left="2010" w:hanging="420"/>
      </w:pPr>
    </w:lvl>
    <w:lvl w:ilvl="4" w:tplc="04090019" w:tentative="1">
      <w:start w:val="1"/>
      <w:numFmt w:val="lowerLetter"/>
      <w:lvlText w:val="%5)"/>
      <w:lvlJc w:val="left"/>
      <w:pPr>
        <w:ind w:left="2430" w:hanging="420"/>
      </w:pPr>
    </w:lvl>
    <w:lvl w:ilvl="5" w:tplc="0409001B" w:tentative="1">
      <w:start w:val="1"/>
      <w:numFmt w:val="lowerRoman"/>
      <w:lvlText w:val="%6."/>
      <w:lvlJc w:val="right"/>
      <w:pPr>
        <w:ind w:left="2850" w:hanging="420"/>
      </w:pPr>
    </w:lvl>
    <w:lvl w:ilvl="6" w:tplc="0409000F" w:tentative="1">
      <w:start w:val="1"/>
      <w:numFmt w:val="decimal"/>
      <w:lvlText w:val="%7."/>
      <w:lvlJc w:val="left"/>
      <w:pPr>
        <w:ind w:left="3270" w:hanging="420"/>
      </w:pPr>
    </w:lvl>
    <w:lvl w:ilvl="7" w:tplc="04090019" w:tentative="1">
      <w:start w:val="1"/>
      <w:numFmt w:val="lowerLetter"/>
      <w:lvlText w:val="%8)"/>
      <w:lvlJc w:val="left"/>
      <w:pPr>
        <w:ind w:left="3690" w:hanging="420"/>
      </w:pPr>
    </w:lvl>
    <w:lvl w:ilvl="8" w:tplc="0409001B" w:tentative="1">
      <w:start w:val="1"/>
      <w:numFmt w:val="lowerRoman"/>
      <w:lvlText w:val="%9."/>
      <w:lvlJc w:val="right"/>
      <w:pPr>
        <w:ind w:left="4110" w:hanging="420"/>
      </w:pPr>
    </w:lvl>
  </w:abstractNum>
  <w:abstractNum w:abstractNumId="8">
    <w:nsid w:val="669C4E12"/>
    <w:multiLevelType w:val="hybridMultilevel"/>
    <w:tmpl w:val="DCCC360A"/>
    <w:lvl w:ilvl="0" w:tplc="725A75FC">
      <w:start w:val="1"/>
      <w:numFmt w:val="decimal"/>
      <w:lvlText w:val="（%1）"/>
      <w:lvlJc w:val="left"/>
      <w:pPr>
        <w:ind w:left="141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30" w:hanging="420"/>
      </w:pPr>
    </w:lvl>
    <w:lvl w:ilvl="2" w:tplc="0409001B" w:tentative="1">
      <w:start w:val="1"/>
      <w:numFmt w:val="lowerRoman"/>
      <w:lvlText w:val="%3."/>
      <w:lvlJc w:val="right"/>
      <w:pPr>
        <w:ind w:left="1950" w:hanging="420"/>
      </w:pPr>
    </w:lvl>
    <w:lvl w:ilvl="3" w:tplc="0409000F" w:tentative="1">
      <w:start w:val="1"/>
      <w:numFmt w:val="decimal"/>
      <w:lvlText w:val="%4."/>
      <w:lvlJc w:val="left"/>
      <w:pPr>
        <w:ind w:left="2370" w:hanging="420"/>
      </w:pPr>
    </w:lvl>
    <w:lvl w:ilvl="4" w:tplc="04090019" w:tentative="1">
      <w:start w:val="1"/>
      <w:numFmt w:val="lowerLetter"/>
      <w:lvlText w:val="%5)"/>
      <w:lvlJc w:val="left"/>
      <w:pPr>
        <w:ind w:left="2790" w:hanging="420"/>
      </w:pPr>
    </w:lvl>
    <w:lvl w:ilvl="5" w:tplc="0409001B" w:tentative="1">
      <w:start w:val="1"/>
      <w:numFmt w:val="lowerRoman"/>
      <w:lvlText w:val="%6."/>
      <w:lvlJc w:val="right"/>
      <w:pPr>
        <w:ind w:left="3210" w:hanging="420"/>
      </w:pPr>
    </w:lvl>
    <w:lvl w:ilvl="6" w:tplc="0409000F" w:tentative="1">
      <w:start w:val="1"/>
      <w:numFmt w:val="decimal"/>
      <w:lvlText w:val="%7."/>
      <w:lvlJc w:val="left"/>
      <w:pPr>
        <w:ind w:left="3630" w:hanging="420"/>
      </w:pPr>
    </w:lvl>
    <w:lvl w:ilvl="7" w:tplc="04090019" w:tentative="1">
      <w:start w:val="1"/>
      <w:numFmt w:val="lowerLetter"/>
      <w:lvlText w:val="%8)"/>
      <w:lvlJc w:val="left"/>
      <w:pPr>
        <w:ind w:left="4050" w:hanging="420"/>
      </w:pPr>
    </w:lvl>
    <w:lvl w:ilvl="8" w:tplc="0409001B" w:tentative="1">
      <w:start w:val="1"/>
      <w:numFmt w:val="lowerRoman"/>
      <w:lvlText w:val="%9."/>
      <w:lvlJc w:val="right"/>
      <w:pPr>
        <w:ind w:left="4470" w:hanging="420"/>
      </w:pPr>
    </w:lvl>
  </w:abstractNum>
  <w:abstractNum w:abstractNumId="9">
    <w:nsid w:val="701D594C"/>
    <w:multiLevelType w:val="hybridMultilevel"/>
    <w:tmpl w:val="A27AD0E4"/>
    <w:lvl w:ilvl="0" w:tplc="E18404A6">
      <w:numFmt w:val="bullet"/>
      <w:lvlText w:val="◎"/>
      <w:lvlJc w:val="left"/>
      <w:pPr>
        <w:ind w:left="360" w:hanging="360"/>
      </w:pPr>
      <w:rPr>
        <w:rFonts w:ascii="宋体" w:eastAsia="宋体" w:hAnsi="宋体" w:cs="Arial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765031AB"/>
    <w:multiLevelType w:val="hybridMultilevel"/>
    <w:tmpl w:val="A2D42DA2"/>
    <w:lvl w:ilvl="0" w:tplc="63EA7068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990" w:hanging="420"/>
      </w:pPr>
    </w:lvl>
    <w:lvl w:ilvl="2" w:tplc="0409001B" w:tentative="1">
      <w:start w:val="1"/>
      <w:numFmt w:val="lowerRoman"/>
      <w:lvlText w:val="%3."/>
      <w:lvlJc w:val="right"/>
      <w:pPr>
        <w:ind w:left="1410" w:hanging="420"/>
      </w:pPr>
    </w:lvl>
    <w:lvl w:ilvl="3" w:tplc="0409000F" w:tentative="1">
      <w:start w:val="1"/>
      <w:numFmt w:val="decimal"/>
      <w:lvlText w:val="%4."/>
      <w:lvlJc w:val="left"/>
      <w:pPr>
        <w:ind w:left="1830" w:hanging="420"/>
      </w:pPr>
    </w:lvl>
    <w:lvl w:ilvl="4" w:tplc="04090019" w:tentative="1">
      <w:start w:val="1"/>
      <w:numFmt w:val="lowerLetter"/>
      <w:lvlText w:val="%5)"/>
      <w:lvlJc w:val="left"/>
      <w:pPr>
        <w:ind w:left="2250" w:hanging="420"/>
      </w:pPr>
    </w:lvl>
    <w:lvl w:ilvl="5" w:tplc="0409001B" w:tentative="1">
      <w:start w:val="1"/>
      <w:numFmt w:val="lowerRoman"/>
      <w:lvlText w:val="%6."/>
      <w:lvlJc w:val="right"/>
      <w:pPr>
        <w:ind w:left="2670" w:hanging="420"/>
      </w:pPr>
    </w:lvl>
    <w:lvl w:ilvl="6" w:tplc="0409000F" w:tentative="1">
      <w:start w:val="1"/>
      <w:numFmt w:val="decimal"/>
      <w:lvlText w:val="%7."/>
      <w:lvlJc w:val="left"/>
      <w:pPr>
        <w:ind w:left="3090" w:hanging="420"/>
      </w:pPr>
    </w:lvl>
    <w:lvl w:ilvl="7" w:tplc="04090019" w:tentative="1">
      <w:start w:val="1"/>
      <w:numFmt w:val="lowerLetter"/>
      <w:lvlText w:val="%8)"/>
      <w:lvlJc w:val="left"/>
      <w:pPr>
        <w:ind w:left="3510" w:hanging="420"/>
      </w:pPr>
    </w:lvl>
    <w:lvl w:ilvl="8" w:tplc="0409001B" w:tentative="1">
      <w:start w:val="1"/>
      <w:numFmt w:val="lowerRoman"/>
      <w:lvlText w:val="%9."/>
      <w:lvlJc w:val="right"/>
      <w:pPr>
        <w:ind w:left="3930" w:hanging="420"/>
      </w:pPr>
    </w:lvl>
  </w:abstractNum>
  <w:num w:numId="1">
    <w:abstractNumId w:val="9"/>
  </w:num>
  <w:num w:numId="2">
    <w:abstractNumId w:val="2"/>
  </w:num>
  <w:num w:numId="3">
    <w:abstractNumId w:val="6"/>
  </w:num>
  <w:num w:numId="4">
    <w:abstractNumId w:val="5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10"/>
  </w:num>
  <w:num w:numId="10">
    <w:abstractNumId w:val="4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BA"/>
    <w:rsid w:val="00007E49"/>
    <w:rsid w:val="0001724C"/>
    <w:rsid w:val="00030DBA"/>
    <w:rsid w:val="00044D8E"/>
    <w:rsid w:val="00044FA1"/>
    <w:rsid w:val="00060EA6"/>
    <w:rsid w:val="00076428"/>
    <w:rsid w:val="000A3CFA"/>
    <w:rsid w:val="000A6724"/>
    <w:rsid w:val="000B103B"/>
    <w:rsid w:val="000C235B"/>
    <w:rsid w:val="000D7C7B"/>
    <w:rsid w:val="0012011F"/>
    <w:rsid w:val="00125DAA"/>
    <w:rsid w:val="0013402B"/>
    <w:rsid w:val="00157E64"/>
    <w:rsid w:val="0017520B"/>
    <w:rsid w:val="00177F32"/>
    <w:rsid w:val="00186C38"/>
    <w:rsid w:val="00190C8C"/>
    <w:rsid w:val="0019717C"/>
    <w:rsid w:val="001D330A"/>
    <w:rsid w:val="001D3320"/>
    <w:rsid w:val="002141D7"/>
    <w:rsid w:val="002165A9"/>
    <w:rsid w:val="00244231"/>
    <w:rsid w:val="00254318"/>
    <w:rsid w:val="002732B1"/>
    <w:rsid w:val="00282E6E"/>
    <w:rsid w:val="002B0AC2"/>
    <w:rsid w:val="002B29B7"/>
    <w:rsid w:val="002F4FC3"/>
    <w:rsid w:val="002F65F1"/>
    <w:rsid w:val="00311AF2"/>
    <w:rsid w:val="003274DD"/>
    <w:rsid w:val="00335B97"/>
    <w:rsid w:val="003371C8"/>
    <w:rsid w:val="00340039"/>
    <w:rsid w:val="00350182"/>
    <w:rsid w:val="003868BD"/>
    <w:rsid w:val="003B4973"/>
    <w:rsid w:val="004267A6"/>
    <w:rsid w:val="004576E6"/>
    <w:rsid w:val="0046175B"/>
    <w:rsid w:val="0047149E"/>
    <w:rsid w:val="004A2BED"/>
    <w:rsid w:val="004F22E8"/>
    <w:rsid w:val="0052075A"/>
    <w:rsid w:val="00522FA3"/>
    <w:rsid w:val="005517C3"/>
    <w:rsid w:val="00553BBA"/>
    <w:rsid w:val="00587C4C"/>
    <w:rsid w:val="005B684A"/>
    <w:rsid w:val="005D298E"/>
    <w:rsid w:val="0060074E"/>
    <w:rsid w:val="00611279"/>
    <w:rsid w:val="00616CAC"/>
    <w:rsid w:val="006221FC"/>
    <w:rsid w:val="0063193B"/>
    <w:rsid w:val="00687E30"/>
    <w:rsid w:val="00697483"/>
    <w:rsid w:val="006B72BE"/>
    <w:rsid w:val="006D1D51"/>
    <w:rsid w:val="007260AA"/>
    <w:rsid w:val="0074421D"/>
    <w:rsid w:val="007552CD"/>
    <w:rsid w:val="007818F7"/>
    <w:rsid w:val="0079049B"/>
    <w:rsid w:val="00812DBC"/>
    <w:rsid w:val="00831602"/>
    <w:rsid w:val="00835E1E"/>
    <w:rsid w:val="00855B32"/>
    <w:rsid w:val="00871D7B"/>
    <w:rsid w:val="00872FDA"/>
    <w:rsid w:val="008744AF"/>
    <w:rsid w:val="00890B34"/>
    <w:rsid w:val="008925E7"/>
    <w:rsid w:val="00892FB8"/>
    <w:rsid w:val="008B37ED"/>
    <w:rsid w:val="008F3EE9"/>
    <w:rsid w:val="00927F97"/>
    <w:rsid w:val="009353B7"/>
    <w:rsid w:val="009541A8"/>
    <w:rsid w:val="0096144A"/>
    <w:rsid w:val="00963957"/>
    <w:rsid w:val="00973D5D"/>
    <w:rsid w:val="00996349"/>
    <w:rsid w:val="009B77C8"/>
    <w:rsid w:val="009F40BA"/>
    <w:rsid w:val="009F5A59"/>
    <w:rsid w:val="009F711B"/>
    <w:rsid w:val="00A07BA5"/>
    <w:rsid w:val="00A326C2"/>
    <w:rsid w:val="00A56E4F"/>
    <w:rsid w:val="00A87C41"/>
    <w:rsid w:val="00A91984"/>
    <w:rsid w:val="00AB5EA3"/>
    <w:rsid w:val="00AC3320"/>
    <w:rsid w:val="00AF66A1"/>
    <w:rsid w:val="00B17D8A"/>
    <w:rsid w:val="00B61FD3"/>
    <w:rsid w:val="00B84F59"/>
    <w:rsid w:val="00BA48E2"/>
    <w:rsid w:val="00BB7A05"/>
    <w:rsid w:val="00BD7CBC"/>
    <w:rsid w:val="00BF2F0F"/>
    <w:rsid w:val="00C12BBA"/>
    <w:rsid w:val="00C5095D"/>
    <w:rsid w:val="00C75C8A"/>
    <w:rsid w:val="00C82747"/>
    <w:rsid w:val="00C95642"/>
    <w:rsid w:val="00CF4951"/>
    <w:rsid w:val="00D12DE8"/>
    <w:rsid w:val="00D6776C"/>
    <w:rsid w:val="00D726E8"/>
    <w:rsid w:val="00D90969"/>
    <w:rsid w:val="00DA007A"/>
    <w:rsid w:val="00DC4F1D"/>
    <w:rsid w:val="00DC6B5B"/>
    <w:rsid w:val="00DE541F"/>
    <w:rsid w:val="00DE7C2A"/>
    <w:rsid w:val="00E34791"/>
    <w:rsid w:val="00E3505A"/>
    <w:rsid w:val="00E3699E"/>
    <w:rsid w:val="00E37949"/>
    <w:rsid w:val="00E40670"/>
    <w:rsid w:val="00E47B8E"/>
    <w:rsid w:val="00E50BA3"/>
    <w:rsid w:val="00E54B06"/>
    <w:rsid w:val="00E97072"/>
    <w:rsid w:val="00EA3040"/>
    <w:rsid w:val="00EA791C"/>
    <w:rsid w:val="00EB3317"/>
    <w:rsid w:val="00EB4EAC"/>
    <w:rsid w:val="00EC0861"/>
    <w:rsid w:val="00EC09EB"/>
    <w:rsid w:val="00EC2158"/>
    <w:rsid w:val="00F00257"/>
    <w:rsid w:val="00F0298A"/>
    <w:rsid w:val="00F434F0"/>
    <w:rsid w:val="00F70DC0"/>
    <w:rsid w:val="00FA782B"/>
    <w:rsid w:val="00FD4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5E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5EA3"/>
    <w:rPr>
      <w:sz w:val="18"/>
      <w:szCs w:val="18"/>
    </w:rPr>
  </w:style>
  <w:style w:type="character" w:styleId="a4">
    <w:name w:val="Hyperlink"/>
    <w:basedOn w:val="a0"/>
    <w:uiPriority w:val="99"/>
    <w:unhideWhenUsed/>
    <w:rsid w:val="00DA007A"/>
    <w:rPr>
      <w:color w:val="00D5D5" w:themeColor="hyperlink"/>
      <w:u w:val="single"/>
    </w:rPr>
  </w:style>
  <w:style w:type="paragraph" w:styleId="a5">
    <w:name w:val="List Paragraph"/>
    <w:basedOn w:val="a"/>
    <w:uiPriority w:val="34"/>
    <w:qFormat/>
    <w:rsid w:val="00DC6B5B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520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2075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20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2075A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744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B5EA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B5EA3"/>
    <w:rPr>
      <w:sz w:val="18"/>
      <w:szCs w:val="18"/>
    </w:rPr>
  </w:style>
  <w:style w:type="character" w:styleId="a4">
    <w:name w:val="Hyperlink"/>
    <w:basedOn w:val="a0"/>
    <w:uiPriority w:val="99"/>
    <w:unhideWhenUsed/>
    <w:rsid w:val="00DA007A"/>
    <w:rPr>
      <w:color w:val="00D5D5" w:themeColor="hyperlink"/>
      <w:u w:val="single"/>
    </w:rPr>
  </w:style>
  <w:style w:type="paragraph" w:styleId="a5">
    <w:name w:val="List Paragraph"/>
    <w:basedOn w:val="a"/>
    <w:uiPriority w:val="34"/>
    <w:qFormat/>
    <w:rsid w:val="00DC6B5B"/>
    <w:pPr>
      <w:ind w:firstLineChars="200" w:firstLine="420"/>
    </w:pPr>
  </w:style>
  <w:style w:type="paragraph" w:styleId="a6">
    <w:name w:val="header"/>
    <w:basedOn w:val="a"/>
    <w:link w:val="Char0"/>
    <w:uiPriority w:val="99"/>
    <w:unhideWhenUsed/>
    <w:rsid w:val="0052075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2075A"/>
    <w:rPr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2075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2075A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744A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757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69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6211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8730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267587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87948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4483">
          <w:marLeft w:val="446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77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5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092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3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7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5436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98743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34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yperlink" Target="http://www.chinaztt.com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mailto:ztthr@chinaztt.co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yperlink" Target="mailto:fengzh@chinaztt.com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11.jpeg"/><Relationship Id="rId1" Type="http://schemas.openxmlformats.org/officeDocument/2006/relationships/image" Target="../media/image10.jpeg"/></Relationships>
</file>

<file path=word/theme/theme1.xml><?xml version="1.0" encoding="utf-8"?>
<a:theme xmlns:a="http://schemas.openxmlformats.org/drawingml/2006/main" name="暗香扑面">
  <a:themeElements>
    <a:clrScheme name="暗香扑面">
      <a:dk1>
        <a:sysClr val="windowText" lastClr="000000"/>
      </a:dk1>
      <a:lt1>
        <a:sysClr val="window" lastClr="FFFFFF"/>
      </a:lt1>
      <a:dk2>
        <a:srgbClr val="2F2F2F"/>
      </a:dk2>
      <a:lt2>
        <a:srgbClr val="FFFFF4"/>
      </a:lt2>
      <a:accent1>
        <a:srgbClr val="918415"/>
      </a:accent1>
      <a:accent2>
        <a:srgbClr val="C47546"/>
      </a:accent2>
      <a:accent3>
        <a:srgbClr val="AFB591"/>
      </a:accent3>
      <a:accent4>
        <a:srgbClr val="B9945B"/>
      </a:accent4>
      <a:accent5>
        <a:srgbClr val="85ADBC"/>
      </a:accent5>
      <a:accent6>
        <a:srgbClr val="E5B440"/>
      </a:accent6>
      <a:hlink>
        <a:srgbClr val="00D5D5"/>
      </a:hlink>
      <a:folHlink>
        <a:srgbClr val="DD00DD"/>
      </a:folHlink>
    </a:clrScheme>
    <a:fontScheme name="暗香扑面">
      <a:majorFont>
        <a:latin typeface="Franklin Gothic Medium"/>
        <a:ea typeface=""/>
        <a:cs typeface=""/>
        <a:font script="Jpan" typeface="HG創英角ｺﾞｼｯｸUB"/>
        <a:font script="Hang" typeface="HY견고딕"/>
        <a:font script="Hans" typeface="微软雅黑"/>
        <a:font script="Hant" typeface="微軟正黑體"/>
        <a:font script="Arab" typeface="Arial Bold"/>
        <a:font script="Hebr" typeface="Arial Bold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 Bold"/>
        <a:font script="Uigh" typeface="Microsoft Uighur"/>
        <a:font script="Geor" typeface="Sylfaen"/>
      </a:majorFont>
      <a:minorFont>
        <a:latin typeface="Franklin Gothic Book"/>
        <a:ea typeface=""/>
        <a:cs typeface=""/>
        <a:font script="Jpan" typeface="HG創英角ｺﾞｼｯｸUB"/>
        <a:font script="Hang" typeface="맑은 고딕"/>
        <a:font script="Hans" typeface="黑体"/>
        <a:font script="Hant" typeface="新細明體"/>
        <a:font script="Arab" typeface="Arial"/>
        <a:font script="Hebr" typeface="Arial"/>
        <a:font script="Thai" typeface="Cordian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暗香扑面">
      <a:fillStyleLst>
        <a:solidFill>
          <a:schemeClr val="phClr"/>
        </a:solidFill>
        <a:gradFill rotWithShape="1">
          <a:gsLst>
            <a:gs pos="0">
              <a:schemeClr val="phClr">
                <a:tint val="98000"/>
                <a:satMod val="220000"/>
              </a:schemeClr>
            </a:gs>
            <a:gs pos="31000">
              <a:schemeClr val="phClr">
                <a:tint val="30000"/>
                <a:satMod val="150000"/>
              </a:schemeClr>
            </a:gs>
            <a:gs pos="91000">
              <a:schemeClr val="phClr">
                <a:tint val="96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28000"/>
                <a:satMod val="100000"/>
              </a:schemeClr>
              <a:schemeClr val="phClr">
                <a:tint val="100000"/>
                <a:satMod val="200000"/>
              </a:schemeClr>
            </a:duotone>
          </a:blip>
          <a:tile tx="0" ty="0" sx="80000" sy="80000" flip="none" algn="tl"/>
        </a:blipFill>
      </a:fillStyleLst>
      <a:lnStyleLst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alpha val="45000"/>
                <a:satMod val="110000"/>
              </a:schemeClr>
            </a:glow>
          </a:effectLst>
        </a:effectStyle>
        <a:effectStyle>
          <a:effectLst>
            <a:outerShdw blurRad="34925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9525" prstMaterial="dkEdge">
            <a:bevelT w="12000" h="24150"/>
            <a:contourClr>
              <a:schemeClr val="phClr">
                <a:satMod val="110000"/>
              </a:schemeClr>
            </a:contourClr>
          </a:sp3d>
        </a:effectStyle>
        <a:effectStyle>
          <a:effectLst>
            <a:outerShdw blurRad="50800" dist="31750" dir="5400000" algn="tl" rotWithShape="0">
              <a:srgbClr val="000000">
                <a:alpha val="50000"/>
              </a:srgbClr>
            </a:outerShdw>
          </a:effectLst>
          <a:scene3d>
            <a:camera prst="orthographicFront">
              <a:rot lat="0" lon="0" rev="0"/>
            </a:camera>
            <a:lightRig rig="flood" dir="t">
              <a:rot lat="0" lon="0" rev="5400000"/>
            </a:lightRig>
          </a:scene3d>
          <a:sp3d contourW="18700" prstMaterial="dkEdge">
            <a:bevelT w="44450" h="80600"/>
            <a:contourClr>
              <a:schemeClr val="phClr">
                <a:satMod val="11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70000"/>
                <a:satMod val="1000000"/>
              </a:schemeClr>
            </a:gs>
            <a:gs pos="31000">
              <a:schemeClr val="phClr">
                <a:shade val="85000"/>
                <a:satMod val="450000"/>
              </a:schemeClr>
            </a:gs>
            <a:gs pos="100000">
              <a:schemeClr val="phClr">
                <a:tint val="70000"/>
                <a:satMod val="300000"/>
              </a:schemeClr>
            </a:gs>
          </a:gsLst>
          <a:path path="circle">
            <a:fillToRect l="50000" t="150000" r="50000"/>
          </a:path>
        </a:gradFill>
        <a:blipFill>
          <a:blip xmlns:r="http://schemas.openxmlformats.org/officeDocument/2006/relationships" r:embed="rId2">
            <a:duotone>
              <a:schemeClr val="phClr">
                <a:tint val="100000"/>
                <a:shade val="70000"/>
                <a:hueMod val="100000"/>
                <a:satMod val="100000"/>
              </a:schemeClr>
              <a:schemeClr val="phClr">
                <a:tint val="90000"/>
                <a:shade val="100000"/>
                <a:hueMod val="100000"/>
                <a:satMod val="100000"/>
              </a:schemeClr>
            </a:duotone>
          </a:blip>
          <a:stretch>
            <a:fillRect/>
          </a:stretch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557F7-4043-4878-86A2-3973E6B63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7</Pages>
  <Words>316</Words>
  <Characters>1804</Characters>
  <Application>Microsoft Office Word</Application>
  <DocSecurity>0</DocSecurity>
  <Lines>15</Lines>
  <Paragraphs>4</Paragraphs>
  <ScaleCrop>false</ScaleCrop>
  <Company>ztt</Company>
  <LinksUpToDate>false</LinksUpToDate>
  <CharactersWithSpaces>2116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王丽媛</dc:creator>
  <cp:lastModifiedBy>冯祝华</cp:lastModifiedBy>
  <cp:revision>17</cp:revision>
  <cp:lastPrinted>2013-09-17T01:59:00Z</cp:lastPrinted>
  <dcterms:created xsi:type="dcterms:W3CDTF">2015-12-21T05:32:00Z</dcterms:created>
  <dcterms:modified xsi:type="dcterms:W3CDTF">2015-12-24T02:38:00Z</dcterms:modified>
</cp:coreProperties>
</file>