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szCs w:val="21"/>
        </w:rPr>
      </w:pPr>
      <w:bookmarkStart w:id="0" w:name="_GoBack"/>
      <w:bookmarkEnd w:id="0"/>
      <w:r>
        <w:rPr>
          <w:rFonts w:hint="eastAsia"/>
          <w:sz w:val="28"/>
        </w:rPr>
        <w:t xml:space="preserve">    </w:t>
      </w:r>
      <w:r>
        <w:rPr>
          <w:rFonts w:hint="eastAsia"/>
          <w:sz w:val="28"/>
          <w:szCs w:val="21"/>
        </w:rPr>
        <w:t>江苏中顺节能科技有限公司2017年应届生招聘简章</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江苏中顺节能科技有限公司（以下简称中顺节能），是一家法人独资公司，注册资本6000万元。中顺节能地处人才荟萃、高校云集的六朝古都南京，坐落于国家级经济开发区——南京江宁经济技术开发区核心区域：江宁九龙湖国际企业总部园。</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公司经营范围包括：节能工程的咨询、设计、施工、工程总承包；节能技术、新能源利用技术的开发、设计、转让、咨询、引进服务；节能产品的设计、安装、调试、维护服务；电网节能改造工程的咨询、设计、施工和工程总承包：机电工程安装、施工。</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中顺节能迅速建立了适应项目总承包的组织机构和管理模式，设立部门九个，一个研发中心。团队成员近二百人，主要骨干成员分别来自国内电力、煤炭、石化等专业省部级设计及建设单位，在新能源和环保领域具有丰富的专业技术和工程管理经验。已经参予实施了包括大型火电厂烟气脱硫、烟气脱硝、电袋除尘、湿法除尘、光伏发电、桔杆发电、垃圾发电、分布式能源开发、污水污泥处理等新能源和环保类以总承包业务为主的、近两百多项工程业绩。公司同时倡导事业留人、共同发展为导向的人力资源开发与管理，注重学习型组织培养。公司拥有完整的行业资质、强大的技术力量和雄厚的人力资源。公司团队在全国范围内拥有200多套脱硫、脱硝环保工程的总承包成功实施经验。在行业资质方面，公司已经申请了环境工程专项设计甲级资质和环境工程咨询甲级资质；在技术力量方面，公司坚持“引进技术与自主研发相结合、工程实践与高科技互动”的核心技术构建战略，并以此为指引引进国际上最先进的烟气脱硫技术、袋式除尘技术、湿式电除尘技术、固废处理技术以及SCR、SNCR脱硝技术等，技术实力得到了巨大的攀升。专业涵盖化工、机械、热动、控制等重要领域，具备了节能减排、能源环境领域关键技术开发、工程设计及咨询、系统集成以及工程实施的能力。</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公司以“关爱地球、洁净中国”为使命，以“服务社会、回报员工”为己任，以“实现资本、资产价值最大化”为目标，以“促进员工个人价值实现”为手段，致力于中国节能减排及环境综合治理重要业务领域，全力投入中国节能环保事业，为“洁净中国”做出自己的努力和贡献！</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江苏中顺节能科技有限公司具备科学完善的管理体系，拥有宽松和谐、团队合作、公平竞争、充分发展的工作平台。我们不仅为员工提供全方位的职业培训，同时也提供可实现的个人发展空间以及完善的职业生涯规划。</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我们期待与您共赢美好未来。</w:t>
      </w:r>
    </w:p>
    <w:p>
      <w:pPr>
        <w:spacing w:line="360" w:lineRule="auto"/>
        <w:ind w:firstLine="420" w:firstLineChars="200"/>
        <w:rPr>
          <w:rFonts w:cs="Times New Roman" w:asciiTheme="minorEastAsia" w:hAnsiTheme="minorEastAsia"/>
          <w:szCs w:val="21"/>
        </w:rPr>
      </w:pPr>
    </w:p>
    <w:p>
      <w:pPr>
        <w:rPr>
          <w:rFonts w:hint="eastAsia" w:ascii="ˎ̥" w:hAnsi="ˎ̥"/>
          <w:b/>
          <w:szCs w:val="21"/>
        </w:rPr>
      </w:pPr>
      <w:r>
        <w:rPr>
          <w:rFonts w:hint="eastAsia" w:ascii="ˎ̥" w:hAnsi="ˎ̥"/>
          <w:b/>
          <w:szCs w:val="21"/>
        </w:rPr>
        <w:t>一、招聘职位：</w:t>
      </w:r>
    </w:p>
    <w:p>
      <w:pPr>
        <w:pStyle w:val="12"/>
        <w:numPr>
          <w:ilvl w:val="0"/>
          <w:numId w:val="1"/>
        </w:numPr>
        <w:ind w:firstLineChars="0"/>
        <w:rPr>
          <w:rFonts w:hint="eastAsia" w:ascii="ˎ̥" w:hAnsi="ˎ̥"/>
          <w:szCs w:val="21"/>
        </w:rPr>
      </w:pPr>
      <w:r>
        <w:rPr>
          <w:rFonts w:hint="eastAsia" w:ascii="ˎ̥" w:hAnsi="ˎ̥"/>
          <w:szCs w:val="21"/>
        </w:rPr>
        <w:t>工艺设计工程师：热能与动力工程、化学工程、环境工程等相关专业，本科及以上学历，5-10人</w:t>
      </w:r>
    </w:p>
    <w:p>
      <w:pPr>
        <w:pStyle w:val="12"/>
        <w:numPr>
          <w:ilvl w:val="0"/>
          <w:numId w:val="1"/>
        </w:numPr>
        <w:ind w:firstLineChars="0"/>
        <w:rPr>
          <w:rFonts w:hint="eastAsia" w:ascii="ˎ̥" w:hAnsi="ˎ̥"/>
          <w:szCs w:val="21"/>
        </w:rPr>
      </w:pPr>
      <w:r>
        <w:rPr>
          <w:rFonts w:hint="eastAsia" w:ascii="ˎ̥" w:hAnsi="ˎ̥"/>
          <w:szCs w:val="21"/>
        </w:rPr>
        <w:t>热控设计工程师：工业自动化、控制理论与控制工程、仪表自动化及相关专业，本科及以上学历，3-5人</w:t>
      </w:r>
    </w:p>
    <w:p>
      <w:pPr>
        <w:pStyle w:val="12"/>
        <w:numPr>
          <w:ilvl w:val="0"/>
          <w:numId w:val="1"/>
        </w:numPr>
        <w:ind w:firstLineChars="0"/>
        <w:rPr>
          <w:rFonts w:hint="eastAsia" w:ascii="ˎ̥" w:hAnsi="ˎ̥"/>
          <w:szCs w:val="21"/>
        </w:rPr>
      </w:pPr>
      <w:r>
        <w:rPr>
          <w:rFonts w:hint="eastAsia" w:ascii="ˎ̥" w:hAnsi="ˎ̥"/>
          <w:szCs w:val="21"/>
        </w:rPr>
        <w:t>设备设计工程师：化学工程、机械工程、机电及相关专业，本科及以上学历，2人</w:t>
      </w:r>
    </w:p>
    <w:p>
      <w:pPr>
        <w:pStyle w:val="12"/>
        <w:numPr>
          <w:ilvl w:val="0"/>
          <w:numId w:val="1"/>
        </w:numPr>
        <w:ind w:firstLineChars="0"/>
        <w:rPr>
          <w:rFonts w:hint="eastAsia" w:ascii="ˎ̥" w:hAnsi="ˎ̥"/>
          <w:szCs w:val="21"/>
        </w:rPr>
      </w:pPr>
      <w:r>
        <w:rPr>
          <w:rFonts w:hint="eastAsia" w:ascii="ˎ̥" w:hAnsi="ˎ̥"/>
          <w:szCs w:val="21"/>
        </w:rPr>
        <w:t>水工暖通设计工程师：暖通工程、给排水相关专业，本科及以上学历，2人</w:t>
      </w:r>
    </w:p>
    <w:p>
      <w:pPr>
        <w:pStyle w:val="12"/>
        <w:numPr>
          <w:ilvl w:val="0"/>
          <w:numId w:val="1"/>
        </w:numPr>
        <w:ind w:firstLineChars="0"/>
        <w:rPr>
          <w:rFonts w:hint="eastAsia" w:ascii="ˎ̥" w:hAnsi="ˎ̥"/>
          <w:szCs w:val="21"/>
        </w:rPr>
      </w:pPr>
      <w:r>
        <w:rPr>
          <w:rFonts w:hint="eastAsia" w:ascii="ˎ̥" w:hAnsi="ˎ̥"/>
          <w:szCs w:val="21"/>
        </w:rPr>
        <w:t>电气设计工程师：电气工程相关专业，本科及以上学历3-5人</w:t>
      </w:r>
    </w:p>
    <w:p>
      <w:pPr>
        <w:pStyle w:val="12"/>
        <w:numPr>
          <w:ilvl w:val="0"/>
          <w:numId w:val="1"/>
        </w:numPr>
        <w:ind w:firstLineChars="0"/>
        <w:rPr>
          <w:rFonts w:hint="eastAsia" w:ascii="ˎ̥" w:hAnsi="ˎ̥"/>
          <w:szCs w:val="21"/>
        </w:rPr>
      </w:pPr>
      <w:r>
        <w:rPr>
          <w:rFonts w:hint="eastAsia" w:ascii="ˎ̥" w:hAnsi="ˎ̥"/>
          <w:szCs w:val="21"/>
        </w:rPr>
        <w:t>土建结构设计工程师：土木工程、岩土工程、工民建相关专业，本科及以上学历，3-5人</w:t>
      </w:r>
    </w:p>
    <w:p>
      <w:pPr>
        <w:pStyle w:val="12"/>
        <w:ind w:left="420" w:firstLine="0" w:firstLineChars="0"/>
        <w:rPr>
          <w:rFonts w:hint="eastAsia" w:ascii="ˎ̥" w:hAnsi="ˎ̥"/>
          <w:szCs w:val="21"/>
        </w:rPr>
      </w:pPr>
    </w:p>
    <w:p>
      <w:pPr>
        <w:rPr>
          <w:rFonts w:hint="eastAsia" w:ascii="ˎ̥" w:hAnsi="ˎ̥"/>
          <w:b/>
          <w:szCs w:val="21"/>
        </w:rPr>
      </w:pPr>
      <w:r>
        <w:rPr>
          <w:rFonts w:hint="eastAsia" w:ascii="ˎ̥" w:hAnsi="ˎ̥"/>
          <w:b/>
          <w:szCs w:val="21"/>
        </w:rPr>
        <w:t>二、联系方式：</w:t>
      </w:r>
    </w:p>
    <w:p>
      <w:pPr>
        <w:rPr>
          <w:rFonts w:hint="eastAsia" w:ascii="ˎ̥" w:hAnsi="ˎ̥"/>
          <w:szCs w:val="21"/>
        </w:rPr>
      </w:pPr>
      <w:r>
        <w:rPr>
          <w:rFonts w:hint="eastAsia" w:ascii="ˎ̥" w:hAnsi="ˎ̥"/>
          <w:szCs w:val="21"/>
        </w:rPr>
        <w:t>1.简历投递：zshr@tfen.cn，邮件标题统一为：应届生-学校-专业-姓名</w:t>
      </w:r>
    </w:p>
    <w:p>
      <w:pPr>
        <w:rPr>
          <w:rFonts w:hint="eastAsia" w:ascii="ˎ̥" w:hAnsi="ˎ̥"/>
          <w:szCs w:val="21"/>
        </w:rPr>
      </w:pPr>
      <w:r>
        <w:rPr>
          <w:rFonts w:hint="eastAsia" w:ascii="ˎ̥" w:hAnsi="ˎ̥"/>
          <w:szCs w:val="21"/>
        </w:rPr>
        <w:t>2.公司网址：</w:t>
      </w:r>
      <w:r>
        <w:rPr>
          <w:rFonts w:ascii="ˎ̥" w:hAnsi="ˎ̥"/>
          <w:szCs w:val="21"/>
        </w:rPr>
        <w:t>http://www.xxyen.com/</w:t>
      </w:r>
    </w:p>
    <w:p>
      <w:pPr>
        <w:rPr>
          <w:rFonts w:hint="eastAsia" w:ascii="ˎ̥" w:hAnsi="ˎ̥"/>
          <w:szCs w:val="21"/>
        </w:rPr>
      </w:pPr>
      <w:r>
        <w:rPr>
          <w:rFonts w:hint="eastAsia" w:ascii="ˎ̥" w:hAnsi="ˎ̥"/>
          <w:szCs w:val="21"/>
        </w:rPr>
        <w:t>3.联系人：葛经理 025-66687292 南京市江宁区苏源大道19号九龙湖国际企业总部园C2栋5-6楼</w:t>
      </w:r>
    </w:p>
    <w:p>
      <w:pPr>
        <w:rPr>
          <w:rFonts w:hint="eastAsia" w:ascii="ˎ̥" w:hAnsi="ˎ̥"/>
          <w:szCs w:val="21"/>
        </w:rPr>
      </w:pPr>
    </w:p>
    <w:sectPr>
      <w:headerReference r:id="rId3" w:type="default"/>
      <w:pgSz w:w="11906" w:h="16838"/>
      <w:pgMar w:top="709"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firstLineChars="200"/>
      <w:jc w:val="both"/>
      <w:rPr>
        <w:sz w:val="24"/>
        <w:szCs w:val="24"/>
      </w:rPr>
    </w:pPr>
    <w:r>
      <w:rPr>
        <w:rFonts w:hint="eastAsia"/>
        <w:sz w:val="24"/>
        <w:szCs w:val="24"/>
      </w:rPr>
      <w:drawing>
        <wp:anchor distT="0" distB="0" distL="114300" distR="114300" simplePos="0" relativeHeight="251659264" behindDoc="0" locked="0" layoutInCell="1" allowOverlap="1">
          <wp:simplePos x="0" y="0"/>
          <wp:positionH relativeFrom="column">
            <wp:posOffset>-50800</wp:posOffset>
          </wp:positionH>
          <wp:positionV relativeFrom="paragraph">
            <wp:posOffset>-71755</wp:posOffset>
          </wp:positionV>
          <wp:extent cx="314325" cy="246380"/>
          <wp:effectExtent l="1905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314325" cy="246380"/>
                  </a:xfrm>
                  <a:prstGeom prst="rect">
                    <a:avLst/>
                  </a:prstGeom>
                  <a:noFill/>
                  <a:ln w="9525">
                    <a:noFill/>
                    <a:miter lim="800000"/>
                    <a:headEnd/>
                    <a:tailEnd/>
                  </a:ln>
                </pic:spPr>
              </pic:pic>
            </a:graphicData>
          </a:graphic>
        </wp:anchor>
      </w:drawing>
    </w:r>
    <w:r>
      <w:rPr>
        <w:rFonts w:hint="eastAsia"/>
        <w:sz w:val="24"/>
        <w:szCs w:val="24"/>
      </w:rPr>
      <w:t>江苏中顺节能科技有限公司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0448C"/>
    <w:multiLevelType w:val="multilevel"/>
    <w:tmpl w:val="60D044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27"/>
    <w:rsid w:val="00183F91"/>
    <w:rsid w:val="001C7669"/>
    <w:rsid w:val="001D1CF7"/>
    <w:rsid w:val="001D402A"/>
    <w:rsid w:val="00236AD1"/>
    <w:rsid w:val="00257768"/>
    <w:rsid w:val="002F4F00"/>
    <w:rsid w:val="00423718"/>
    <w:rsid w:val="004458D1"/>
    <w:rsid w:val="00503FAE"/>
    <w:rsid w:val="00550246"/>
    <w:rsid w:val="005766E6"/>
    <w:rsid w:val="00577C03"/>
    <w:rsid w:val="005832EE"/>
    <w:rsid w:val="0063792E"/>
    <w:rsid w:val="006B6021"/>
    <w:rsid w:val="006E3EE6"/>
    <w:rsid w:val="0073187B"/>
    <w:rsid w:val="0083283B"/>
    <w:rsid w:val="00854396"/>
    <w:rsid w:val="008813C4"/>
    <w:rsid w:val="008E15BC"/>
    <w:rsid w:val="00910CB8"/>
    <w:rsid w:val="00961F13"/>
    <w:rsid w:val="009946E2"/>
    <w:rsid w:val="009B25E2"/>
    <w:rsid w:val="009C75D3"/>
    <w:rsid w:val="009E0330"/>
    <w:rsid w:val="00A201A9"/>
    <w:rsid w:val="00A62413"/>
    <w:rsid w:val="00A716A9"/>
    <w:rsid w:val="00B1226F"/>
    <w:rsid w:val="00B66525"/>
    <w:rsid w:val="00B70D15"/>
    <w:rsid w:val="00BF5139"/>
    <w:rsid w:val="00C06ED3"/>
    <w:rsid w:val="00CD2C96"/>
    <w:rsid w:val="00CE5720"/>
    <w:rsid w:val="00D74117"/>
    <w:rsid w:val="00D80097"/>
    <w:rsid w:val="00D90B27"/>
    <w:rsid w:val="00DE40E7"/>
    <w:rsid w:val="00DF592D"/>
    <w:rsid w:val="00E010E6"/>
    <w:rsid w:val="00F84686"/>
    <w:rsid w:val="00FB1121"/>
    <w:rsid w:val="00FB30DC"/>
    <w:rsid w:val="00FC200D"/>
    <w:rsid w:val="7DA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 w:type="character" w:customStyle="1" w:styleId="14">
    <w:name w:val="blue"/>
    <w:basedOn w:val="7"/>
    <w:qFormat/>
    <w:uiPriority w:val="0"/>
  </w:style>
  <w:style w:type="character" w:customStyle="1" w:styleId="15">
    <w:name w:val="标题 3 Char"/>
    <w:basedOn w:val="7"/>
    <w:link w:val="2"/>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207</Words>
  <Characters>1186</Characters>
  <Lines>9</Lines>
  <Paragraphs>2</Paragraphs>
  <TotalTime>0</TotalTime>
  <ScaleCrop>false</ScaleCrop>
  <LinksUpToDate>false</LinksUpToDate>
  <CharactersWithSpaces>1391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2017-09-20T06:38:00Z</dcterms:created>
  <dc:creator>tfhj20110921</dc:creator>
  <cp:lastModifiedBy>茅佩</cp:lastModifiedBy>
  <dcterms:modified xsi:type="dcterms:W3CDTF">2017-09-21T07:25:22Z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